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7E7EB" w:sz="6" w:space="7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jc w:val="center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bdr w:val="none" w:color="auto" w:sz="0" w:space="0"/>
          <w:lang w:eastAsia="zh-CN"/>
        </w:rPr>
      </w:pPr>
      <w:bookmarkStart w:id="0" w:name="_GoBack"/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bdr w:val="none" w:color="auto" w:sz="0" w:space="0"/>
        </w:rPr>
        <w:t>焊接图纸符号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bdr w:val="none" w:color="auto" w:sz="0" w:space="0"/>
          <w:lang w:eastAsia="zh-CN"/>
        </w:rPr>
        <w:t>小知识</w:t>
      </w:r>
    </w:p>
    <w:bookmarkEnd w:id="0"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8"/>
          <w:szCs w:val="28"/>
          <w:bdr w:val="none" w:color="auto" w:sz="0" w:space="0"/>
          <w:lang w:val="en-US" w:eastAsia="zh-CN"/>
        </w:rPr>
        <w:t>1、坡口符号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2405" cy="3394075"/>
            <wp:effectExtent l="0" t="0" r="444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2405" cy="3921125"/>
            <wp:effectExtent l="0" t="0" r="444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2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2405" cy="3023235"/>
            <wp:effectExtent l="0" t="0" r="444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23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both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8"/>
          <w:szCs w:val="28"/>
          <w:bdr w:val="none" w:color="auto" w:sz="0" w:space="0"/>
          <w:shd w:val="clear" w:fill="FFFFFF"/>
          <w:lang w:val="en-US" w:eastAsia="zh-CN"/>
        </w:rPr>
        <w:t>2、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8"/>
          <w:szCs w:val="28"/>
          <w:bdr w:val="none" w:color="auto" w:sz="0" w:space="0"/>
          <w:shd w:val="clear" w:fill="FFFFFF"/>
        </w:rPr>
        <w:t>焊接图纸符号标注图解示例焊接符号标注实例及方法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E3E3E"/>
          <w:spacing w:val="0"/>
          <w:sz w:val="28"/>
          <w:szCs w:val="28"/>
          <w:bdr w:val="none" w:color="auto" w:sz="0" w:space="0"/>
          <w:shd w:val="clear" w:fill="FFFFFF"/>
        </w:rPr>
        <w:t>在焊接结构图样上，焊接方法可按国家标准GB5185-85的规定用阿拉伯效字表示，标注在指引线的尾部。常用焊接方法代号见表3-9所示。如果是组合焊接方法，可用“/”分开，左侧表示正面(或盖面)的焊接方法，右侧表示背面(或打底)焊接方法。例如V形焊缝先采用钨极氢弧焊打底，后用手工电弧焊盖面，则表示为141/111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焊缝符号和焊接方法代号标注示例见图3-21所示。该图表示V形坡口对接焊缝，背面封底焊，正面焊缝表面齐平，焊接方法为打底焊用手工钨极氮弧焊，盖面焊和封底焊用手工电弧焊。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38115" cy="4066540"/>
            <wp:effectExtent l="0" t="0" r="635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4066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INCLUDEPICTURE \d "http://mmbiz.qpic.cn/mmbiz_jpg/VBlWurHY70lkbNic2HNFP9zdAbqHeuBPQbwyFz0c9Fge23qWCsD1G9xRg9s3TFVII7nKnia3XiaIZQ38UnteLvkGQ/640?wx_fmt=jpeg&amp;tp=webp&amp;wxfrom=5&amp;wx_lazy=1" \* MERGEFORMATINET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04800" cy="304800"/>
            <wp:effectExtent l="0" t="0" r="0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3、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8"/>
          <w:szCs w:val="28"/>
          <w:shd w:val="clear" w:fill="FFFFFF"/>
        </w:rPr>
        <w:t>钢结构焊缝符号表示的方法及有关规定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bdr w:val="none" w:color="auto" w:sz="0" w:space="0"/>
        </w:rPr>
        <w:t>1、焊缝的引出线是由箭头和两条基准线组成。其中一条为实线，另一条为虚线，线型均为细线。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bdr w:val="none" w:color="auto" w:sz="0" w:space="0"/>
        </w:rPr>
        <w:t>2、基准线的虚线可以画在基准线实线的上侧，也可画在下侧，基准线一般应与图样的标题栏平行，仅在特殊条件下才与标题栏垂直。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bdr w:val="none" w:color="auto" w:sz="0" w:space="0"/>
        </w:rPr>
        <w:t>3、若焊缝处在接头的箭头侧，则基本符号标注在基准线的实线侧;若焊缝处在接头的非箭头侧，则基本符号标注在基准线的虚线侧。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bdr w:val="none" w:color="auto" w:sz="0" w:space="0"/>
        </w:rPr>
        <w:t>4、当为双面对称焊缝时。基准线可不加虚线。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bdr w:val="none" w:color="auto" w:sz="0" w:space="0"/>
        </w:rPr>
        <w:t>5、箭头线相对焊缝的位置一般无特殊要求，但在标注单边形焊缝时箭头线要指向带有坡口一侧的工件。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bdr w:val="none" w:color="auto" w:sz="0" w:space="0"/>
        </w:rPr>
        <w:t>6、基本符号、补充符号与基准线相交或相切，与基准线重合的线段，用粗实线表示。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bdr w:val="none" w:color="auto" w:sz="0" w:space="0"/>
        </w:rPr>
        <w:t>7、焊缝的基本符号、辅助符号和补充符号(尾部符号除外)一律为粗实线，尺寸数字原则上亦为粗实线，尾部符号为细实线，尾部符号主要是标注焊接工艺、方法等内容。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bdr w:val="none" w:color="auto" w:sz="0" w:space="0"/>
        </w:rPr>
        <w:t>8、在同一图形上，当焊缝形式、断面尺寸和辅助要求均相同时，可只选择一处标注焊缝的符号和尺寸。并加注“相同焊缝的符号”，相同焊缝符号为3/4圆弧，画在引出线的转折处。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bdr w:val="none" w:color="auto" w:sz="0" w:space="0"/>
        </w:rPr>
        <w:t>9、熔透角焊缝的符号应按图1-38方式标注。熔透角焊缝的符号为涂黑的圆圈，画在引出线的转折处。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bdr w:val="none" w:color="auto" w:sz="0" w:space="0"/>
        </w:rPr>
        <w:t>10、用形中较长的角焊缝(如焊接实腹钢梁的翼缘焊缝)，可不用引出线标注，而直接在角焊缝旁标注焊缝尺寸值K。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bdr w:val="none" w:color="auto" w:sz="0" w:space="0"/>
        </w:rPr>
        <w:t>11、在连接长度内仅局部区段有焊缝时，按图1-40标注。K为角焊缝焊脚尺寸。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bdr w:val="none" w:color="auto" w:sz="0" w:space="0"/>
        </w:rPr>
        <w:t>12、当焊缝分布不规则时，在标注焊缝符号的同时。在焊缝处加中实线表示可见焊缝，或加栅线表示不可见焊缝。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bdr w:val="none" w:color="auto" w:sz="0" w:space="0"/>
        </w:rPr>
        <w:t>13、相互焊接的两个焊件，当为单面焊带双边不对称坡口焊缝时，引出线箭头指向较大坡口的焊件。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bdr w:val="none" w:color="auto" w:sz="0" w:space="0"/>
        </w:rPr>
        <w:t>14、环绕工作件周围的围焊缝符号用圆圈表示，画在引出线的转折处，并标注其焊角尺寸K。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bdr w:val="none" w:color="auto" w:sz="0" w:space="0"/>
        </w:rPr>
        <w:t>15、三个或三个以上的焊件相互焊接时，其焊缝不能作为双面焊缝标注，焊缝符号和尺寸应分别标注。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bdr w:val="none" w:color="auto" w:sz="0" w:space="0"/>
        </w:rPr>
        <w:t>16、在施工现场进行焊接的焊件其焊缝需标注“现场焊缝”符号。现场焊缝符号为涂黑的三角形旗号，绘在引出线的转折处。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  <w:bdr w:val="none" w:color="auto" w:sz="0" w:space="0"/>
        </w:rPr>
      </w:pPr>
      <w:r>
        <w:rPr>
          <w:rFonts w:hint="eastAsia" w:ascii="宋体" w:hAnsi="宋体" w:eastAsia="宋体" w:cs="宋体"/>
          <w:sz w:val="28"/>
          <w:szCs w:val="28"/>
          <w:bdr w:val="none" w:color="auto" w:sz="0" w:space="0"/>
        </w:rPr>
        <w:t>相互焊接的两个焊件中，当只有一个焊件带坡口时(如单面V形)，引出线箭头是指向带坡口的焊件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4、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8"/>
          <w:szCs w:val="28"/>
          <w:shd w:val="clear" w:fill="FFFFFF"/>
        </w:rPr>
        <w:t>举例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2405" cy="2677160"/>
            <wp:effectExtent l="0" t="0" r="444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2405" cy="3195955"/>
            <wp:effectExtent l="0" t="0" r="4445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5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2405" cy="3081020"/>
            <wp:effectExtent l="0" t="0" r="4445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8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2405" cy="2751455"/>
            <wp:effectExtent l="0" t="0" r="4445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8"/>
          <w:szCs w:val="28"/>
          <w:shd w:val="clear" w:fill="FFFFFF"/>
        </w:rPr>
        <w:t>欧美焊接符号举例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2405" cy="2134235"/>
            <wp:effectExtent l="0" t="0" r="4445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34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jc w:val="left"/>
        <w:textAlignment w:val="auto"/>
        <w:rPr>
          <w:rFonts w:hint="eastAsia" w:ascii="宋体" w:hAnsi="宋体" w:eastAsia="宋体" w:cs="宋体"/>
          <w:b w:val="0"/>
          <w:i w:val="0"/>
          <w:caps w:val="0"/>
          <w:color w:val="3E3E3E"/>
          <w:spacing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E3E3E"/>
          <w:spacing w:val="0"/>
          <w:sz w:val="28"/>
          <w:szCs w:val="28"/>
          <w:bdr w:val="none" w:color="auto" w:sz="0" w:space="0"/>
          <w:shd w:val="clear" w:fill="FFFFFF"/>
        </w:rPr>
        <w:t>4.5------表示焊点直径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jc w:val="left"/>
        <w:textAlignment w:val="auto"/>
        <w:rPr>
          <w:rFonts w:hint="eastAsia" w:ascii="宋体" w:hAnsi="宋体" w:eastAsia="宋体" w:cs="宋体"/>
          <w:b w:val="0"/>
          <w:i w:val="0"/>
          <w:caps w:val="0"/>
          <w:color w:val="3E3E3E"/>
          <w:spacing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E3E3E"/>
          <w:spacing w:val="0"/>
          <w:sz w:val="28"/>
          <w:szCs w:val="28"/>
          <w:bdr w:val="none" w:color="auto" w:sz="0" w:space="0"/>
          <w:shd w:val="clear" w:fill="FFFFFF"/>
        </w:rPr>
        <w:t>【3】------根据图示说明，表示此项为CC项或者SC项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jc w:val="left"/>
        <w:textAlignment w:val="auto"/>
        <w:rPr>
          <w:rFonts w:hint="eastAsia" w:ascii="宋体" w:hAnsi="宋体" w:eastAsia="宋体" w:cs="宋体"/>
          <w:b w:val="0"/>
          <w:i w:val="0"/>
          <w:caps w:val="0"/>
          <w:color w:val="3E3E3E"/>
          <w:spacing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E3E3E"/>
          <w:spacing w:val="0"/>
          <w:sz w:val="28"/>
          <w:szCs w:val="28"/>
          <w:bdr w:val="none" w:color="auto" w:sz="0" w:space="0"/>
          <w:shd w:val="clear" w:fill="FFFFFF"/>
        </w:rPr>
        <w:t>6-------表示此处为第六CC项或者SC项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jc w:val="left"/>
        <w:textAlignment w:val="auto"/>
        <w:rPr>
          <w:rFonts w:hint="eastAsia" w:ascii="宋体" w:hAnsi="宋体" w:eastAsia="宋体" w:cs="宋体"/>
          <w:b w:val="0"/>
          <w:i w:val="0"/>
          <w:caps w:val="0"/>
          <w:color w:val="3E3E3E"/>
          <w:spacing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E3E3E"/>
          <w:spacing w:val="0"/>
          <w:sz w:val="28"/>
          <w:szCs w:val="28"/>
          <w:bdr w:val="none" w:color="auto" w:sz="0" w:space="0"/>
          <w:shd w:val="clear" w:fill="FFFFFF"/>
        </w:rPr>
        <w:t>BETWEEN①AND②------表示①件和②件俩点之间的焊点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720" w:firstLineChars="200"/>
        <w:jc w:val="left"/>
        <w:textAlignment w:val="auto"/>
        <w:rPr>
          <w:rFonts w:hint="eastAsia" w:ascii="宋体" w:hAnsi="宋体" w:eastAsia="宋体" w:cs="宋体"/>
          <w:b w:val="0"/>
          <w:i w:val="0"/>
          <w:caps w:val="0"/>
          <w:color w:val="3E3E3E"/>
          <w:spacing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E3E3E"/>
          <w:spacing w:val="0"/>
          <w:sz w:val="28"/>
          <w:szCs w:val="28"/>
          <w:bdr w:val="none" w:color="auto" w:sz="0" w:space="0"/>
          <w:shd w:val="clear" w:fill="FFFFFF"/>
        </w:rPr>
        <w:t>12X------表示俩点之间的焊点个数为12个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28"/>
          <w:szCs w:val="28"/>
          <w:shd w:val="clear" w:fill="FFFFFF"/>
        </w:rPr>
        <w:t>日本焊接符号举例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2405" cy="2240280"/>
            <wp:effectExtent l="0" t="0" r="4445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72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E3E3E"/>
          <w:spacing w:val="0"/>
          <w:sz w:val="28"/>
          <w:szCs w:val="28"/>
          <w:shd w:val="clear" w:fill="FFFFFF"/>
        </w:rPr>
        <w:t>A------根据图示，表示关键或重要特性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Hiragino Sans GB">
    <w:altName w:val="Latha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atha">
    <w:panose1 w:val="02000400000000000000"/>
    <w:charset w:val="00"/>
    <w:family w:val="auto"/>
    <w:pitch w:val="default"/>
    <w:sig w:usb0="001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  <w:font w:name="Helvetica Neue">
    <w:altName w:val="Latha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字体管家糖果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363A0D"/>
    <w:multiLevelType w:val="singleLevel"/>
    <w:tmpl w:val="58363A0D"/>
    <w:lvl w:ilvl="0" w:tentative="0">
      <w:start w:val="17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50154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杨轶</cp:lastModifiedBy>
  <dcterms:modified xsi:type="dcterms:W3CDTF">2016-11-24T01:03:48Z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